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4" w:rsidRDefault="00353FF4">
      <w:pPr>
        <w:spacing w:before="9" w:after="9" w:line="240" w:lineRule="exact"/>
        <w:rPr>
          <w:sz w:val="19"/>
          <w:szCs w:val="19"/>
        </w:rPr>
      </w:pPr>
    </w:p>
    <w:p w:rsidR="00353FF4" w:rsidRDefault="00353FF4">
      <w:pPr>
        <w:spacing w:line="1" w:lineRule="exact"/>
        <w:sectPr w:rsidR="00353FF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998" w:right="482" w:bottom="1600" w:left="1223" w:header="0" w:footer="3" w:gutter="0"/>
          <w:pgNumType w:start="1"/>
          <w:cols w:space="720"/>
          <w:noEndnote/>
          <w:titlePg/>
          <w:docGrid w:linePitch="360"/>
        </w:sectPr>
      </w:pPr>
    </w:p>
    <w:p w:rsidR="00353FF4" w:rsidRDefault="00353FF4">
      <w:pPr>
        <w:pStyle w:val="1"/>
        <w:shd w:val="clear" w:color="auto" w:fill="auto"/>
        <w:spacing w:after="300" w:line="221" w:lineRule="auto"/>
        <w:ind w:firstLine="0"/>
        <w:jc w:val="center"/>
      </w:pPr>
    </w:p>
    <w:p w:rsidR="0045144C" w:rsidRDefault="0045144C">
      <w:pPr>
        <w:pStyle w:val="1"/>
        <w:shd w:val="clear" w:color="auto" w:fill="auto"/>
        <w:spacing w:after="600" w:line="259" w:lineRule="auto"/>
        <w:ind w:firstLine="0"/>
        <w:jc w:val="center"/>
        <w:rPr>
          <w:b/>
          <w:bCs/>
          <w:i/>
          <w:iCs/>
        </w:rPr>
      </w:pPr>
    </w:p>
    <w:p w:rsidR="0045144C" w:rsidRDefault="0045144C">
      <w:pPr>
        <w:pStyle w:val="1"/>
        <w:shd w:val="clear" w:color="auto" w:fill="auto"/>
        <w:spacing w:after="600" w:line="259" w:lineRule="auto"/>
        <w:ind w:firstLine="0"/>
        <w:jc w:val="center"/>
        <w:rPr>
          <w:b/>
          <w:bCs/>
          <w:i/>
          <w:iCs/>
        </w:rPr>
      </w:pPr>
    </w:p>
    <w:p w:rsidR="00353FF4" w:rsidRDefault="007C64D8">
      <w:pPr>
        <w:pStyle w:val="1"/>
        <w:shd w:val="clear" w:color="auto" w:fill="auto"/>
        <w:spacing w:after="600" w:line="259" w:lineRule="auto"/>
        <w:ind w:firstLine="0"/>
        <w:jc w:val="center"/>
      </w:pPr>
      <w:bookmarkStart w:id="0" w:name="_GoBack"/>
      <w:r>
        <w:rPr>
          <w:b/>
          <w:bCs/>
          <w:i/>
          <w:iCs/>
        </w:rPr>
        <w:t>О временной маршрутизации женщин с гинекологическими заболеваниями</w:t>
      </w:r>
      <w:bookmarkEnd w:id="0"/>
      <w:r>
        <w:rPr>
          <w:b/>
          <w:bCs/>
          <w:i/>
          <w:iCs/>
        </w:rPr>
        <w:br/>
      </w:r>
      <w:r>
        <w:rPr>
          <w:b/>
          <w:bCs/>
          <w:i/>
          <w:iCs/>
        </w:rPr>
        <w:t xml:space="preserve">в эпидемический сезон новой </w:t>
      </w:r>
      <w:proofErr w:type="spellStart"/>
      <w:r>
        <w:rPr>
          <w:b/>
          <w:bCs/>
          <w:i/>
          <w:iCs/>
        </w:rPr>
        <w:t>коронавирусной</w:t>
      </w:r>
      <w:proofErr w:type="spellEnd"/>
      <w:r>
        <w:rPr>
          <w:b/>
          <w:bCs/>
          <w:i/>
          <w:iCs/>
        </w:rPr>
        <w:t xml:space="preserve"> инфекции </w:t>
      </w:r>
      <w:r w:rsidRPr="0045144C">
        <w:rPr>
          <w:b/>
          <w:bCs/>
          <w:i/>
          <w:iCs/>
          <w:lang w:eastAsia="en-US" w:bidi="en-US"/>
        </w:rPr>
        <w:t>(</w:t>
      </w:r>
      <w:r>
        <w:rPr>
          <w:b/>
          <w:bCs/>
          <w:i/>
          <w:iCs/>
          <w:lang w:val="en-US" w:eastAsia="en-US" w:bidi="en-US"/>
        </w:rPr>
        <w:t>COVID</w:t>
      </w:r>
      <w:r w:rsidRPr="0045144C">
        <w:rPr>
          <w:b/>
          <w:bCs/>
          <w:i/>
          <w:iCs/>
          <w:lang w:eastAsia="en-US" w:bidi="en-US"/>
        </w:rPr>
        <w:t>-19)</w:t>
      </w:r>
      <w:r w:rsidRPr="0045144C">
        <w:rPr>
          <w:b/>
          <w:bCs/>
          <w:i/>
          <w:iCs/>
          <w:lang w:eastAsia="en-US" w:bidi="en-US"/>
        </w:rPr>
        <w:br/>
      </w:r>
      <w:r>
        <w:rPr>
          <w:b/>
          <w:bCs/>
          <w:i/>
          <w:iCs/>
        </w:rPr>
        <w:t>на территории Свердловской области</w:t>
      </w:r>
    </w:p>
    <w:p w:rsidR="00353FF4" w:rsidRDefault="007C64D8">
      <w:pPr>
        <w:pStyle w:val="1"/>
        <w:shd w:val="clear" w:color="auto" w:fill="auto"/>
        <w:ind w:firstLine="740"/>
        <w:jc w:val="both"/>
      </w:pPr>
      <w:r>
        <w:t xml:space="preserve">В соответствии с приказом Министерства здравоохранения Российской Федерации от 19.03.2020 </w:t>
      </w:r>
      <w:r>
        <w:rPr>
          <w:lang w:val="en-US" w:eastAsia="en-US" w:bidi="en-US"/>
        </w:rPr>
        <w:t>Ns</w:t>
      </w:r>
      <w:r w:rsidRPr="0045144C">
        <w:rPr>
          <w:lang w:eastAsia="en-US" w:bidi="en-US"/>
        </w:rPr>
        <w:t xml:space="preserve"> </w:t>
      </w:r>
      <w:r>
        <w:t>198н «О временном порядке организации работы медицинских организа</w:t>
      </w:r>
      <w:r>
        <w:t xml:space="preserve">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-19», </w:t>
      </w:r>
      <w:r>
        <w:t xml:space="preserve">временными методическими рекомендациями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45144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-19)» </w:t>
      </w:r>
      <w:r>
        <w:t>Министерства здраво</w:t>
      </w:r>
      <w:r>
        <w:t xml:space="preserve">охранения Российской Федерации, в целях совершенствования организации оказания медицинской помощи женщинам с гинекологическими заболеваниями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>-19</w:t>
      </w:r>
    </w:p>
    <w:p w:rsidR="00353FF4" w:rsidRDefault="007C64D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353FF4" w:rsidRDefault="007C64D8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740"/>
        <w:jc w:val="both"/>
      </w:pPr>
      <w:r>
        <w:t xml:space="preserve">Утвердить порядок госпитализации в медицинские организации женщин с гинекологическими заболеваниями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>в зависимости от степени тяжести заболевания (приложение).</w:t>
      </w:r>
    </w:p>
    <w:p w:rsidR="00353FF4" w:rsidRDefault="007C64D8">
      <w:pPr>
        <w:pStyle w:val="1"/>
        <w:numPr>
          <w:ilvl w:val="0"/>
          <w:numId w:val="1"/>
        </w:numPr>
        <w:shd w:val="clear" w:color="auto" w:fill="auto"/>
        <w:tabs>
          <w:tab w:val="left" w:pos="1224"/>
        </w:tabs>
        <w:ind w:firstLine="740"/>
        <w:jc w:val="both"/>
      </w:pPr>
      <w:r>
        <w:t>Руководителям медицинских органи</w:t>
      </w:r>
      <w:r>
        <w:t xml:space="preserve">заций Свердловской области обеспечить оказание медицинской помощи женщинам с гинекологическими заболеваниями в эпидемический сезон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 xml:space="preserve">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353FF4" w:rsidRDefault="007C64D8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  <w:jc w:val="both"/>
      </w:pPr>
      <w:r>
        <w:t xml:space="preserve">Главному врачу ГАУЗ СО «Территориальный </w:t>
      </w:r>
      <w:r>
        <w:t>центр медицины катастроф», главным врачам станций скорой медицинской помощи, а также медицинских организаций, имеющих в своей структуре отделения скорой медицинской помощи, обеспечить медицинскую эвакуацию пациентов, указанных в настоящем приказе.</w:t>
      </w:r>
    </w:p>
    <w:p w:rsidR="00353FF4" w:rsidRDefault="007C64D8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740"/>
        <w:jc w:val="both"/>
      </w:pPr>
      <w:r>
        <w:t>Настоящи</w:t>
      </w:r>
      <w:r>
        <w:t xml:space="preserve">й приказ опубликовать на «Официальном интернет-портале правовой информации Свердловской области» </w:t>
      </w:r>
      <w:r w:rsidRPr="0045144C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www</w:t>
        </w:r>
        <w:r w:rsidRPr="0045144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45144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45144C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5144C">
        <w:rPr>
          <w:lang w:eastAsia="en-US" w:bidi="en-US"/>
        </w:rPr>
        <w:t>).</w:t>
      </w:r>
    </w:p>
    <w:p w:rsidR="00353FF4" w:rsidRDefault="007C64D8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after="280"/>
        <w:ind w:firstLine="740"/>
        <w:jc w:val="both"/>
      </w:pPr>
      <w:r>
        <w:t>Контроль за исполнением настоящего приказа возложить на Заместителя Министра здравоохранения Свер</w:t>
      </w:r>
      <w:r>
        <w:t xml:space="preserve">дловской области Е.А. </w:t>
      </w:r>
      <w:proofErr w:type="spellStart"/>
      <w:r>
        <w:t>Чадову</w:t>
      </w:r>
      <w:proofErr w:type="spellEnd"/>
      <w:r>
        <w:t>.</w:t>
      </w:r>
    </w:p>
    <w:p w:rsidR="00353FF4" w:rsidRDefault="007C64D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3690" distB="463550" distL="0" distR="0" simplePos="0" relativeHeight="125829378" behindDoc="0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313690</wp:posOffset>
                </wp:positionV>
                <wp:extent cx="72517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FF4" w:rsidRDefault="007C64D8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3.299999999999997pt;margin-top:24.699999999999999pt;width:57.100000000000001pt;height:17.5pt;z-index:-125829375;mso-wrap-distance-left:0;mso-wrap-distance-top:24.699999999999999pt;mso-wrap-distance-right:0;mso-wrap-distance-bottom:36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1150" distB="462915" distL="0" distR="0" simplePos="0" relativeHeight="125829381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311150</wp:posOffset>
                </wp:positionV>
                <wp:extent cx="972185" cy="225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FF4" w:rsidRDefault="007C64D8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А. А. Карлов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93.85pt;margin-top:24.5pt;width:76.55pt;height:17.75pt;z-index:125829381;visibility:visible;mso-wrap-style:none;mso-wrap-distance-left:0;mso-wrap-distance-top:24.5pt;mso-wrap-distance-right:0;mso-wrap-distance-bottom:3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" filled="f" stroked="f">
                <v:textbox inset="0,0,0,0">
                  <w:txbxContent>
                    <w:p w:rsidR="00353FF4" w:rsidRDefault="007C64D8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А. А. Карлов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144C" w:rsidRDefault="0045144C">
      <w:pPr>
        <w:pStyle w:val="1"/>
        <w:shd w:val="clear" w:color="auto" w:fill="auto"/>
        <w:spacing w:line="240" w:lineRule="auto"/>
        <w:ind w:left="5080" w:firstLine="0"/>
        <w:rPr>
          <w:sz w:val="24"/>
          <w:szCs w:val="24"/>
        </w:rPr>
      </w:pPr>
    </w:p>
    <w:p w:rsidR="00353FF4" w:rsidRDefault="007C64D8">
      <w:pPr>
        <w:pStyle w:val="1"/>
        <w:shd w:val="clear" w:color="auto" w:fill="auto"/>
        <w:spacing w:line="240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53FF4" w:rsidRDefault="007C64D8">
      <w:pPr>
        <w:pStyle w:val="1"/>
        <w:shd w:val="clear" w:color="auto" w:fill="auto"/>
        <w:spacing w:after="280" w:line="240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здравоохранения Свердловской области от </w:t>
      </w:r>
      <w:r>
        <w:rPr>
          <w:sz w:val="24"/>
          <w:szCs w:val="24"/>
        </w:rPr>
        <w:t xml:space="preserve"> </w:t>
      </w:r>
      <w:r w:rsidR="0045144C">
        <w:rPr>
          <w:sz w:val="24"/>
          <w:szCs w:val="24"/>
        </w:rPr>
        <w:t xml:space="preserve">          </w:t>
      </w:r>
      <w:r>
        <w:rPr>
          <w:sz w:val="24"/>
          <w:szCs w:val="24"/>
          <w:lang w:val="en-US" w:eastAsia="en-US" w:bidi="en-US"/>
        </w:rPr>
        <w:t>N</w:t>
      </w:r>
    </w:p>
    <w:p w:rsidR="00353FF4" w:rsidRDefault="007C64D8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госпитализации в медицинские организации женщин с</w:t>
      </w:r>
      <w:r>
        <w:rPr>
          <w:b/>
          <w:bCs/>
          <w:sz w:val="28"/>
          <w:szCs w:val="28"/>
        </w:rPr>
        <w:br/>
        <w:t xml:space="preserve">гинекологическими заболеваниями с установленным </w:t>
      </w:r>
      <w:r>
        <w:rPr>
          <w:b/>
          <w:bCs/>
          <w:sz w:val="28"/>
          <w:szCs w:val="28"/>
        </w:rPr>
        <w:t>диагнозом новой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 </w:t>
      </w:r>
      <w:r>
        <w:rPr>
          <w:b/>
          <w:bCs/>
          <w:sz w:val="28"/>
          <w:szCs w:val="28"/>
          <w:lang w:val="en-US" w:eastAsia="en-US" w:bidi="en-US"/>
        </w:rPr>
        <w:t>COVID</w:t>
      </w:r>
      <w:r w:rsidRPr="0045144C">
        <w:rPr>
          <w:b/>
          <w:bCs/>
          <w:sz w:val="28"/>
          <w:szCs w:val="28"/>
          <w:lang w:eastAsia="en-US" w:bidi="en-US"/>
        </w:rPr>
        <w:t xml:space="preserve">-19 </w:t>
      </w:r>
      <w:r>
        <w:rPr>
          <w:b/>
          <w:bCs/>
          <w:sz w:val="28"/>
          <w:szCs w:val="28"/>
        </w:rPr>
        <w:t>в зависимости от степени тяжести</w:t>
      </w:r>
      <w:r>
        <w:rPr>
          <w:b/>
          <w:bCs/>
          <w:sz w:val="28"/>
          <w:szCs w:val="28"/>
        </w:rPr>
        <w:br/>
        <w:t>заболевания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29"/>
        </w:tabs>
        <w:ind w:firstLine="740"/>
        <w:jc w:val="both"/>
      </w:pPr>
      <w:r>
        <w:t xml:space="preserve">Организация медицинской помощи женщинам с гинекологическими заболеваниями на территории Свердловской области на период эпидемического сезона новой </w:t>
      </w:r>
      <w:proofErr w:type="spellStart"/>
      <w:r>
        <w:t>коронавирусной</w:t>
      </w:r>
      <w:proofErr w:type="spellEnd"/>
      <w:r>
        <w:t xml:space="preserve"> </w:t>
      </w:r>
      <w:r>
        <w:t xml:space="preserve">инфекции </w:t>
      </w:r>
      <w:r w:rsidRPr="0045144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-19) </w:t>
      </w:r>
      <w:r>
        <w:t xml:space="preserve">оказывается в соответствии с Методическими рекомендациями Министерства здравоохранения Российской Федерации «Профилактика, диагностика и лечение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45144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-19)» </w:t>
      </w:r>
      <w:r>
        <w:t>(актуальная версия).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ind w:firstLine="740"/>
        <w:jc w:val="both"/>
      </w:pPr>
      <w:r>
        <w:t xml:space="preserve">При поступлении в стационар </w:t>
      </w:r>
      <w:r>
        <w:t xml:space="preserve">женщин с гинекологическими заболеваниями с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 xml:space="preserve">в обязательном порядке проводится лабораторное исследование на наличие возбудителя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 xml:space="preserve">методом </w:t>
      </w:r>
      <w:proofErr w:type="spellStart"/>
      <w:r>
        <w:t>иммунохроматографического</w:t>
      </w:r>
      <w:proofErr w:type="spellEnd"/>
      <w:r>
        <w:t xml:space="preserve"> анализа на наличие антигена </w:t>
      </w:r>
      <w:proofErr w:type="spellStart"/>
      <w:r>
        <w:t>корон</w:t>
      </w:r>
      <w:r>
        <w:t>авируса</w:t>
      </w:r>
      <w:proofErr w:type="spellEnd"/>
      <w:r>
        <w:t xml:space="preserve"> </w:t>
      </w:r>
      <w:r>
        <w:rPr>
          <w:lang w:val="en-US" w:eastAsia="en-US" w:bidi="en-US"/>
        </w:rPr>
        <w:t>SARS</w:t>
      </w:r>
      <w:r w:rsidRPr="0045144C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45144C">
        <w:rPr>
          <w:lang w:eastAsia="en-US" w:bidi="en-US"/>
        </w:rPr>
        <w:t xml:space="preserve">-2 </w:t>
      </w:r>
      <w:r>
        <w:t>с первичным осмотром врачом акушером-гинекологом и определением дальнейшей маршрутизации по результатам проведенного обследования.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178"/>
        </w:tabs>
        <w:ind w:firstLine="740"/>
        <w:jc w:val="both"/>
      </w:pPr>
      <w:r>
        <w:t>На всех этапах оказания медицинской помощи женщинам с гинекологическими заболеваниями все санитарно-эпидем</w:t>
      </w:r>
      <w:r>
        <w:t xml:space="preserve">иологические мероприятия должны проводиться с соблюдением требований, соответствующих таковым при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>-19.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29"/>
        </w:tabs>
        <w:ind w:firstLine="740"/>
        <w:jc w:val="both"/>
      </w:pPr>
      <w:r>
        <w:t>Госпитализация женщин с гинекологическими заболеваниями при наличии показаний для оказания медицинской помощи в кругло</w:t>
      </w:r>
      <w:r>
        <w:t>суточном стационаре осуществляется в ГАУЗ СО «Городская клиническая больница № 40 город Екатеринбург» (далее - ГАУЗ СО «ГКБ № 40»).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ind w:firstLine="740"/>
        <w:jc w:val="both"/>
      </w:pPr>
      <w:r>
        <w:t xml:space="preserve">Женщины с гинекологическими заболеваниями с установленным диагнозом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 xml:space="preserve">выписываются для </w:t>
      </w:r>
      <w:r>
        <w:t>продолжения лечения в амбулаторных условиях, исходя из наличия следующих критериев: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78"/>
        </w:tabs>
        <w:ind w:firstLine="740"/>
        <w:jc w:val="both"/>
      </w:pPr>
      <w:r>
        <w:t>стойкое улучшение клинической картины;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87"/>
        </w:tabs>
        <w:ind w:firstLine="740"/>
        <w:jc w:val="both"/>
      </w:pPr>
      <w:r>
        <w:rPr>
          <w:lang w:val="en-US" w:eastAsia="en-US" w:bidi="en-US"/>
        </w:rPr>
        <w:t>SpO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>на воздухе &gt; =95%;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ind w:firstLine="740"/>
        <w:jc w:val="both"/>
      </w:pPr>
      <w:r>
        <w:t xml:space="preserve">Т тела </w:t>
      </w:r>
      <w:proofErr w:type="gramStart"/>
      <w:r>
        <w:t>&lt; 37</w:t>
      </w:r>
      <w:proofErr w:type="gramEnd"/>
      <w:r>
        <w:t>,5 °C;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720"/>
      </w:pPr>
      <w:r>
        <w:t xml:space="preserve">уровень С-реактивного белка </w:t>
      </w:r>
      <w:proofErr w:type="gramStart"/>
      <w:r>
        <w:t>&lt; 10</w:t>
      </w:r>
      <w:proofErr w:type="gramEnd"/>
      <w:r>
        <w:t xml:space="preserve"> мг/л;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720"/>
      </w:pPr>
      <w:r>
        <w:t xml:space="preserve">уровень лимфоцитов </w:t>
      </w:r>
      <w:proofErr w:type="gramStart"/>
      <w:r>
        <w:t>крови &gt;</w:t>
      </w:r>
      <w:proofErr w:type="gramEnd"/>
      <w:r>
        <w:t xml:space="preserve"> 1,2 х 10</w:t>
      </w:r>
      <w:r>
        <w:rPr>
          <w:vertAlign w:val="superscript"/>
        </w:rPr>
        <w:t>9</w:t>
      </w:r>
      <w:r>
        <w:t>/л;</w:t>
      </w:r>
    </w:p>
    <w:p w:rsidR="00353FF4" w:rsidRDefault="007C64D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720"/>
      </w:pPr>
      <w:r>
        <w:t xml:space="preserve">отсутствие </w:t>
      </w:r>
      <w:r>
        <w:t>осложнений гинекологического заболевания.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24"/>
        </w:tabs>
        <w:ind w:firstLine="740"/>
        <w:jc w:val="both"/>
      </w:pPr>
      <w:r>
        <w:t>При соблюдении критериев, предусмотренных пунктом 5 настоящего Порядка, выписка пациентов для продолжения лечения в амбулаторных условиях может осуществляться до получения отрицательного результата лабораторных исс</w:t>
      </w:r>
      <w:r>
        <w:t xml:space="preserve">ледований биологического материала на наличие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-19, </w:t>
      </w:r>
      <w:r>
        <w:t xml:space="preserve">за исключением исследований биологического материала на наличие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-19, </w:t>
      </w:r>
      <w:r>
        <w:t>за исключением женщин, проживающих в общежитии, коммунальной квартире, учреждениях социального обслуживания с круглосуточным п</w:t>
      </w:r>
      <w:r>
        <w:t>ребыванием и местах размещения, предоставляющих гостиничные услуги, с лицами старше 65 лет, с лицами, страдающими хроническими заболеваниями бронхолегочной, сердечно-сосудистой и эндокринной систем, не имеющие возможности находиться в отдельном жилом помещ</w:t>
      </w:r>
      <w:r>
        <w:t>ении по месту пребывания.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4" w:lineRule="auto"/>
        <w:ind w:firstLine="740"/>
        <w:jc w:val="both"/>
      </w:pPr>
      <w:r>
        <w:t>Информация о выписке женщины из медицинской организации, оказывающей медицинскую помощь в стационарных условиях, передается в медицинскую организацию, в которой женщине будет оказываться медицинская помощь в амбулаторных условиях.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line="254" w:lineRule="auto"/>
        <w:ind w:firstLine="740"/>
        <w:jc w:val="both"/>
      </w:pPr>
      <w:r>
        <w:t xml:space="preserve">При наличии у женщины положительного результата теста на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>повторное исследование по истечении 7 календарных дней в случае выздоровления или улучшения состояния не проводится.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4" w:lineRule="auto"/>
        <w:ind w:firstLine="740"/>
        <w:jc w:val="both"/>
      </w:pPr>
      <w:r>
        <w:t>Женщина считается выздоровевшей, исходя из наличия следующих критериев:</w:t>
      </w:r>
    </w:p>
    <w:p w:rsidR="00353FF4" w:rsidRDefault="007C64D8">
      <w:pPr>
        <w:pStyle w:val="1"/>
        <w:numPr>
          <w:ilvl w:val="0"/>
          <w:numId w:val="4"/>
        </w:numPr>
        <w:shd w:val="clear" w:color="auto" w:fill="auto"/>
        <w:tabs>
          <w:tab w:val="left" w:pos="1077"/>
        </w:tabs>
        <w:spacing w:line="254" w:lineRule="auto"/>
        <w:ind w:firstLine="740"/>
        <w:jc w:val="both"/>
      </w:pPr>
      <w:r>
        <w:rPr>
          <w:lang w:val="en-US" w:eastAsia="en-US" w:bidi="en-US"/>
        </w:rPr>
        <w:t>SpO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>&gt; 96%;</w:t>
      </w:r>
    </w:p>
    <w:p w:rsidR="00353FF4" w:rsidRDefault="007C64D8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spacing w:line="254" w:lineRule="auto"/>
        <w:ind w:firstLine="740"/>
        <w:jc w:val="both"/>
      </w:pPr>
      <w:r>
        <w:t xml:space="preserve">Т тела </w:t>
      </w:r>
      <w:proofErr w:type="gramStart"/>
      <w:r>
        <w:t>&lt; 37</w:t>
      </w:r>
      <w:proofErr w:type="gramEnd"/>
      <w:r>
        <w:t>,2 °C.</w:t>
      </w:r>
    </w:p>
    <w:p w:rsidR="00353FF4" w:rsidRDefault="007C64D8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54" w:lineRule="auto"/>
        <w:ind w:firstLine="740"/>
        <w:jc w:val="both"/>
      </w:pPr>
      <w:r>
        <w:t xml:space="preserve">В случае необходимости продолжения лечения в стационарных условиях, женщины переводятся в профильные медицинские организации при отрицательном результате исследования на наличие возбудителя </w:t>
      </w:r>
      <w:r>
        <w:rPr>
          <w:lang w:val="en-US" w:eastAsia="en-US" w:bidi="en-US"/>
        </w:rPr>
        <w:t>COVID</w:t>
      </w:r>
      <w:r w:rsidRPr="0045144C">
        <w:rPr>
          <w:lang w:eastAsia="en-US" w:bidi="en-US"/>
        </w:rPr>
        <w:t xml:space="preserve">-19 </w:t>
      </w:r>
      <w:r>
        <w:t>и при купировании симптомов</w:t>
      </w:r>
      <w:r>
        <w:t xml:space="preserve"> заболевания по истечении 7 календарных дней.</w:t>
      </w:r>
    </w:p>
    <w:sectPr w:rsidR="00353FF4">
      <w:type w:val="continuous"/>
      <w:pgSz w:w="11900" w:h="16840"/>
      <w:pgMar w:top="998" w:right="482" w:bottom="1600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D8" w:rsidRDefault="007C64D8">
      <w:r>
        <w:separator/>
      </w:r>
    </w:p>
  </w:endnote>
  <w:endnote w:type="continuationSeparator" w:id="0">
    <w:p w:rsidR="007C64D8" w:rsidRDefault="007C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4" w:rsidRDefault="00353FF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4" w:rsidRDefault="00353FF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D8" w:rsidRDefault="007C64D8"/>
  </w:footnote>
  <w:footnote w:type="continuationSeparator" w:id="0">
    <w:p w:rsidR="007C64D8" w:rsidRDefault="007C6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4" w:rsidRDefault="007C64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3964940</wp:posOffset>
              </wp:positionH>
              <wp:positionV relativeFrom="page">
                <wp:posOffset>356235</wp:posOffset>
              </wp:positionV>
              <wp:extent cx="6096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FF4" w:rsidRDefault="007C64D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44C" w:rsidRPr="0045144C"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12.2pt;margin-top:28.05pt;width:4.8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nKkQEAACADAAAOAAAAZHJzL2Uyb0RvYy54bWysUsFOwzAMvSPxD1HurB2I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" filled="f" stroked="f">
              <v:textbox style="mso-fit-shape-to-text:t" inset="0,0,0,0">
                <w:txbxContent>
                  <w:p w:rsidR="00353FF4" w:rsidRDefault="007C64D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44C" w:rsidRPr="0045144C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4" w:rsidRDefault="00353FF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8EF"/>
    <w:multiLevelType w:val="multilevel"/>
    <w:tmpl w:val="180A9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20D99"/>
    <w:multiLevelType w:val="multilevel"/>
    <w:tmpl w:val="BF00D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66EF5"/>
    <w:multiLevelType w:val="multilevel"/>
    <w:tmpl w:val="12327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FE2C5D"/>
    <w:multiLevelType w:val="multilevel"/>
    <w:tmpl w:val="33049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4"/>
    <w:rsid w:val="00353FF4"/>
    <w:rsid w:val="0045144C"/>
    <w:rsid w:val="007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7DD7"/>
  <w15:docId w15:val="{5BBA8336-6DAB-45C7-9368-D5AD09C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540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1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144C"/>
    <w:rPr>
      <w:color w:val="000000"/>
    </w:rPr>
  </w:style>
  <w:style w:type="paragraph" w:styleId="a6">
    <w:name w:val="footer"/>
    <w:basedOn w:val="a"/>
    <w:link w:val="a7"/>
    <w:uiPriority w:val="99"/>
    <w:unhideWhenUsed/>
    <w:rsid w:val="00451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1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66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SKM_458e22021809100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SKM_458e22021809100</dc:title>
  <dc:subject/>
  <dc:creator>Топоркова Екатерина Николаевна</dc:creator>
  <cp:keywords/>
  <cp:lastModifiedBy>Топоркова Екатерина Николаевна</cp:lastModifiedBy>
  <cp:revision>2</cp:revision>
  <dcterms:created xsi:type="dcterms:W3CDTF">2022-12-28T07:52:00Z</dcterms:created>
  <dcterms:modified xsi:type="dcterms:W3CDTF">2022-12-28T07:52:00Z</dcterms:modified>
</cp:coreProperties>
</file>